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746" w:rsidRPr="002C6A88" w:rsidRDefault="000E6746" w:rsidP="000E674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E97DFA" wp14:editId="0692A78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46" w:rsidRPr="002C6A88" w:rsidRDefault="000E6746" w:rsidP="000E674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E6746" w:rsidRPr="002C6A88" w:rsidRDefault="000E6746" w:rsidP="000E674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E6746" w:rsidRPr="002C6A88" w:rsidRDefault="000E6746" w:rsidP="000E6746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0E6746" w:rsidRPr="002C6A88" w:rsidRDefault="000E6746" w:rsidP="000E674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E6746" w:rsidRPr="002C6A88" w:rsidRDefault="000E6746" w:rsidP="000E674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362C3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152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E6746" w:rsidRPr="002C6A88" w:rsidRDefault="000E6746" w:rsidP="000E674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E6746" w:rsidRPr="002C6A88" w:rsidRDefault="000E6746" w:rsidP="000E6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E6746" w:rsidRPr="002C6A88" w:rsidRDefault="000E6746" w:rsidP="000E6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E6746" w:rsidRPr="0017426A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0E6746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Preiskovalne rokavice:</w:t>
      </w:r>
      <w:r w:rsidR="00362C38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</w:t>
      </w:r>
    </w:p>
    <w:tbl>
      <w:tblPr>
        <w:tblW w:w="7498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8"/>
        <w:gridCol w:w="1000"/>
        <w:gridCol w:w="850"/>
      </w:tblGrid>
      <w:tr w:rsidR="00362C38" w:rsidTr="00362C38">
        <w:trPr>
          <w:trHeight w:val="1329"/>
        </w:trPr>
        <w:tc>
          <w:tcPr>
            <w:tcW w:w="5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rPr>
                <w:color w:val="000000"/>
                <w:sz w:val="18"/>
                <w:szCs w:val="18"/>
                <w:lang w:eastAsia="sl-SI"/>
              </w:rPr>
            </w:pPr>
            <w:r>
              <w:rPr>
                <w:color w:val="000000"/>
                <w:sz w:val="18"/>
                <w:szCs w:val="18"/>
                <w:lang w:eastAsia="sl-SI"/>
              </w:rPr>
              <w:t xml:space="preserve">Rokavice preiskovalne v  škatli, gladke, ustrezna  količina lateksa, brez  pudra,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nesterilne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 xml:space="preserve">, 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obojeročno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 xml:space="preserve"> oblikovane,  ustrezna prilagodljivost,  izdelava omogoča gladko 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orokavičenje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>, manšeta  sega vsaj 5 cm preko  zapestja, velikost S.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30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rPr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362C38" w:rsidTr="00362C38">
        <w:trPr>
          <w:trHeight w:val="1264"/>
        </w:trPr>
        <w:tc>
          <w:tcPr>
            <w:tcW w:w="5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rPr>
                <w:color w:val="000000"/>
                <w:sz w:val="18"/>
                <w:szCs w:val="18"/>
                <w:lang w:eastAsia="sl-SI"/>
              </w:rPr>
            </w:pPr>
            <w:r>
              <w:rPr>
                <w:color w:val="000000"/>
                <w:sz w:val="18"/>
                <w:szCs w:val="18"/>
                <w:lang w:eastAsia="sl-SI"/>
              </w:rPr>
              <w:t xml:space="preserve">Rokavice preiskovalne v  škatli, gladke, ustrezna  količina lateksa, brez  pudra,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nesterilne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 xml:space="preserve">, 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obojeročno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 xml:space="preserve"> oblikovane,  ustrezna prilagodljivost,  izdelava omogoča gladko 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orokavičenje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>, manšeta  sega vsaj 5 cm preko  zapestja, velikost M.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50000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rPr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362C38" w:rsidTr="00362C38">
        <w:trPr>
          <w:trHeight w:val="984"/>
        </w:trPr>
        <w:tc>
          <w:tcPr>
            <w:tcW w:w="5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rPr>
                <w:color w:val="000000"/>
                <w:sz w:val="18"/>
                <w:szCs w:val="18"/>
                <w:lang w:eastAsia="sl-SI"/>
              </w:rPr>
            </w:pPr>
            <w:r>
              <w:rPr>
                <w:color w:val="000000"/>
                <w:sz w:val="18"/>
                <w:szCs w:val="18"/>
                <w:lang w:eastAsia="sl-SI"/>
              </w:rPr>
              <w:t xml:space="preserve">Rokavice preiskovalne v  škatli, gladke,  ustrezna  količina lateksa, brez  pudra,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nesterilne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 xml:space="preserve">, 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obojeročno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 xml:space="preserve"> oblikovane,  ustrezna prilagodljivost,  izdelava omogoča gladko  </w:t>
            </w:r>
            <w:proofErr w:type="spellStart"/>
            <w:r>
              <w:rPr>
                <w:color w:val="000000"/>
                <w:sz w:val="18"/>
                <w:szCs w:val="18"/>
                <w:lang w:eastAsia="sl-SI"/>
              </w:rPr>
              <w:t>orokavičenje</w:t>
            </w:r>
            <w:proofErr w:type="spellEnd"/>
            <w:r>
              <w:rPr>
                <w:color w:val="000000"/>
                <w:sz w:val="18"/>
                <w:szCs w:val="18"/>
                <w:lang w:eastAsia="sl-SI"/>
              </w:rPr>
              <w:t>, manšeta  sega vsaj 5 cm preko  zapestja, velikost L.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50000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62C38" w:rsidRDefault="00362C38">
            <w:pPr>
              <w:rPr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</w:tbl>
    <w:p w:rsidR="00BA2227" w:rsidRDefault="00BA2227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362C38" w:rsidRPr="00362C38" w:rsidRDefault="00362C38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lang w:eastAsia="sl-SI"/>
        </w:rPr>
      </w:pPr>
      <w:r w:rsidRPr="00362C38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lang w:eastAsia="sl-SI"/>
        </w:rPr>
        <w:t>DOBAVA TAKOJ</w:t>
      </w:r>
    </w:p>
    <w:p w:rsidR="00EC0C84" w:rsidRDefault="00EC0C84" w:rsidP="00EC0C84">
      <w:pPr>
        <w:pStyle w:val="v1msonormal"/>
        <w:rPr>
          <w:rFonts w:ascii="Verdana" w:hAnsi="Verdana"/>
          <w:b/>
          <w:bCs/>
          <w:sz w:val="20"/>
          <w:szCs w:val="20"/>
        </w:rPr>
      </w:pPr>
      <w:r w:rsidRPr="00EC0C84">
        <w:rPr>
          <w:rFonts w:ascii="Verdana" w:hAnsi="Verdana"/>
          <w:b/>
          <w:bCs/>
          <w:sz w:val="20"/>
          <w:szCs w:val="20"/>
        </w:rPr>
        <w:t>Medicinske preiskovalne/pregledne rokavice morajo biti skladne z: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Direktivo Sveta 93/42/EEC med medicinske pripomočke, razreda I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Na ovojnini mora biti nedvoumno navedena oznaka CE ter evropski standard EN455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Na ovojnini medicinskih rokavic mora biti navedeno še najmanj: ime in naslov proizvajalca (oziroma njegovega pooblaščenega zastopnika v EU), ime izdelka (blagovna znamka), kataloška številka, velikost, namen uporabe (npr. pregledne/</w:t>
      </w:r>
      <w:proofErr w:type="spellStart"/>
      <w:r>
        <w:rPr>
          <w:rFonts w:ascii="Verdana" w:eastAsia="Times New Roman" w:hAnsi="Verdana"/>
          <w:b/>
          <w:bCs/>
          <w:sz w:val="20"/>
          <w:szCs w:val="20"/>
        </w:rPr>
        <w:t>exam</w:t>
      </w:r>
      <w:proofErr w:type="spellEnd"/>
      <w:r>
        <w:rPr>
          <w:rFonts w:ascii="Verdana" w:eastAsia="Times New Roman" w:hAnsi="Verdana"/>
          <w:b/>
          <w:bCs/>
          <w:sz w:val="20"/>
          <w:szCs w:val="20"/>
        </w:rPr>
        <w:t xml:space="preserve"> rokavice), serija in rok uporabe, navedba pakiranja (število komadov v ovojnini), način shranjevanja, material za enkratno uporabo mora biti jasno označen (lahko z navedbo ali </w:t>
      </w:r>
      <w:proofErr w:type="spellStart"/>
      <w:r>
        <w:rPr>
          <w:rFonts w:ascii="Verdana" w:eastAsia="Times New Roman" w:hAnsi="Verdana"/>
          <w:b/>
          <w:bCs/>
          <w:sz w:val="20"/>
          <w:szCs w:val="20"/>
        </w:rPr>
        <w:t>piktogramom</w:t>
      </w:r>
      <w:proofErr w:type="spellEnd"/>
      <w:r>
        <w:rPr>
          <w:rFonts w:ascii="Verdana" w:eastAsia="Times New Roman" w:hAnsi="Verdana"/>
          <w:b/>
          <w:bCs/>
          <w:sz w:val="20"/>
          <w:szCs w:val="20"/>
        </w:rPr>
        <w:t>)in vidno označen način odpiranja primarnega ovoja oz. ovojnine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Dobavitelj mora priložiti ES-Izjavo o skladnosti, iz katere mora izhajati, da so pregledne rokavice izdelane skladno z zgoraj omenjeno Direktivo, ter da so pri proizvodnji upoštevani naslednji standardi: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lastRenderedPageBreak/>
        <w:t>EN455-1:2001 - Medicinske rokavice za enkratno uporabo - 1. del: Zahteve in preskusi za ugotavljanje odsotnosti lukenj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EN455-2:2015 - Medicinske rokavice za enkratno uporabo - 2. del: Zahteve in preskusi za ugotavljanje fizikalnih lastnosti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EN455-3:2015 - Medicinske rokavice za enkratno uporabo - 3. del: Zahteve in preskušanje za biološko ovrednotenje</w:t>
      </w:r>
    </w:p>
    <w:p w:rsidR="00362C38" w:rsidRDefault="00362C38" w:rsidP="00362C38">
      <w:pPr>
        <w:pStyle w:val="v1msolistparagraph"/>
        <w:numPr>
          <w:ilvl w:val="0"/>
          <w:numId w:val="2"/>
        </w:numPr>
        <w:jc w:val="both"/>
        <w:rPr>
          <w:rFonts w:ascii="Verdana" w:eastAsia="Times New Roman" w:hAnsi="Verdana"/>
          <w:b/>
          <w:bCs/>
          <w:sz w:val="20"/>
          <w:szCs w:val="20"/>
        </w:rPr>
      </w:pPr>
      <w:r>
        <w:rPr>
          <w:rFonts w:ascii="Verdana" w:eastAsia="Times New Roman" w:hAnsi="Verdana"/>
          <w:b/>
          <w:bCs/>
          <w:sz w:val="20"/>
          <w:szCs w:val="20"/>
        </w:rPr>
        <w:t>EN455-4:2009 - Medicinske rokavice za enkratno uporabo - 4. del: Zahteve in preskusi za določanje roka uporabnosti</w:t>
      </w:r>
    </w:p>
    <w:p w:rsidR="00362C38" w:rsidRPr="00EC0C84" w:rsidRDefault="00362C38" w:rsidP="00EC0C84">
      <w:pPr>
        <w:pStyle w:val="v1msonormal"/>
        <w:rPr>
          <w:rFonts w:ascii="Verdana" w:hAnsi="Verdana"/>
          <w:b/>
          <w:bCs/>
          <w:sz w:val="20"/>
          <w:szCs w:val="20"/>
        </w:rPr>
      </w:pPr>
    </w:p>
    <w:p w:rsidR="000E6746" w:rsidRPr="002C6A88" w:rsidRDefault="000E6746" w:rsidP="000E6746">
      <w:pPr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Os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Default="00EE4171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="000E6746"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0E674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</w:t>
      </w:r>
      <w:r w:rsidR="00C33C04">
        <w:rPr>
          <w:rFonts w:ascii="Times New Roman" w:eastAsia="Times New Roman" w:hAnsi="Times New Roman" w:cs="Times New Roman"/>
          <w:sz w:val="24"/>
          <w:szCs w:val="24"/>
          <w:lang w:eastAsia="sl-SI"/>
        </w:rPr>
        <w:t>31 25</w:t>
      </w:r>
      <w:r w:rsidR="000E674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0E6746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 w:rsidR="000E674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8" w:history="1">
        <w:r w:rsidRPr="007713D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klavdija.zerjav@sb-celje.si</w:t>
        </w:r>
      </w:hyperlink>
    </w:p>
    <w:p w:rsidR="00EE4171" w:rsidRPr="00611C6B" w:rsidRDefault="00EE4171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Pr="00611C6B" w:rsidRDefault="000E6746" w:rsidP="000E6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Pr="002C6A88" w:rsidRDefault="000E6746" w:rsidP="000E6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E6746" w:rsidRDefault="00362C38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EE4171" w:rsidRPr="007713D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EE4171" w:rsidRPr="002C6A88" w:rsidRDefault="00EE4171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Default="000E6746" w:rsidP="000E6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</w:t>
      </w:r>
      <w:r w:rsidR="00362C3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2A4E0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preiskovalne rokavice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</w:t>
      </w:r>
      <w:r w:rsidR="00362C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52</w:t>
      </w:r>
      <w:r w:rsidR="00782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</w:t>
      </w:r>
      <w:r w:rsidR="00782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najkasneje </w:t>
      </w:r>
      <w:r w:rsidR="00362C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362C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EE417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362C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E6746" w:rsidRPr="002C6A88" w:rsidRDefault="000E6746" w:rsidP="000E6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E6746" w:rsidRPr="002C6A88" w:rsidRDefault="000E6746" w:rsidP="000E674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</w:t>
      </w:r>
    </w:p>
    <w:p w:rsidR="000E6746" w:rsidRPr="00BA2227" w:rsidRDefault="00BA2227" w:rsidP="00BA2227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A2227">
        <w:rPr>
          <w:rFonts w:ascii="Times New Roman" w:eastAsia="Times New Roman" w:hAnsi="Times New Roman" w:cs="Times New Roman"/>
          <w:lang w:eastAsia="sl-SI"/>
        </w:rPr>
        <w:t>Vo</w:t>
      </w:r>
      <w:r w:rsidR="000E6746" w:rsidRPr="00BA2227">
        <w:rPr>
          <w:rFonts w:ascii="Times New Roman" w:eastAsia="Times New Roman" w:hAnsi="Times New Roman" w:cs="Times New Roman"/>
          <w:lang w:eastAsia="sl-SI"/>
        </w:rPr>
        <w:t>dja</w:t>
      </w:r>
      <w:r w:rsidRPr="00BA2227">
        <w:rPr>
          <w:rFonts w:ascii="Times New Roman" w:eastAsia="Times New Roman" w:hAnsi="Times New Roman" w:cs="Times New Roman"/>
          <w:lang w:eastAsia="sl-SI"/>
        </w:rPr>
        <w:t xml:space="preserve"> službe za </w:t>
      </w:r>
      <w:r w:rsidR="000E6746" w:rsidRPr="00BA2227">
        <w:rPr>
          <w:rFonts w:ascii="Times New Roman" w:eastAsia="Times New Roman" w:hAnsi="Times New Roman" w:cs="Times New Roman"/>
          <w:lang w:eastAsia="sl-SI"/>
        </w:rPr>
        <w:t>nabav</w:t>
      </w:r>
      <w:r w:rsidRPr="00BA2227">
        <w:rPr>
          <w:rFonts w:ascii="Times New Roman" w:eastAsia="Times New Roman" w:hAnsi="Times New Roman" w:cs="Times New Roman"/>
          <w:lang w:eastAsia="sl-SI"/>
        </w:rPr>
        <w:t xml:space="preserve">o medicinske opreme,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BA2227">
        <w:rPr>
          <w:rFonts w:ascii="Times New Roman" w:eastAsia="Times New Roman" w:hAnsi="Times New Roman" w:cs="Times New Roman"/>
          <w:lang w:eastAsia="sl-SI"/>
        </w:rPr>
        <w:t>potrošnega materiala in storitev</w:t>
      </w:r>
    </w:p>
    <w:p w:rsidR="00BA2227" w:rsidRPr="00BA2227" w:rsidRDefault="00BA2227" w:rsidP="000E6746">
      <w:pPr>
        <w:rPr>
          <w:rFonts w:ascii="Times New Roman" w:hAnsi="Times New Roman" w:cs="Times New Roman"/>
        </w:rPr>
      </w:pPr>
      <w:r w:rsidRPr="00BA2227">
        <w:rPr>
          <w:rFonts w:ascii="Times New Roman" w:hAnsi="Times New Roman" w:cs="Times New Roman"/>
        </w:rPr>
        <w:tab/>
      </w:r>
      <w:r w:rsidRPr="00BA2227">
        <w:rPr>
          <w:rFonts w:ascii="Times New Roman" w:hAnsi="Times New Roman" w:cs="Times New Roman"/>
        </w:rPr>
        <w:tab/>
      </w:r>
      <w:r w:rsidRPr="00BA2227">
        <w:rPr>
          <w:rFonts w:ascii="Times New Roman" w:hAnsi="Times New Roman" w:cs="Times New Roman"/>
        </w:rPr>
        <w:tab/>
      </w:r>
      <w:r w:rsidRPr="00BA2227">
        <w:rPr>
          <w:rFonts w:ascii="Times New Roman" w:hAnsi="Times New Roman" w:cs="Times New Roman"/>
        </w:rPr>
        <w:tab/>
      </w:r>
      <w:r w:rsidRPr="00BA2227">
        <w:rPr>
          <w:rFonts w:ascii="Times New Roman" w:hAnsi="Times New Roman" w:cs="Times New Roman"/>
        </w:rPr>
        <w:tab/>
      </w:r>
      <w:r w:rsidRPr="00BA2227">
        <w:rPr>
          <w:rFonts w:ascii="Times New Roman" w:hAnsi="Times New Roman" w:cs="Times New Roman"/>
        </w:rPr>
        <w:tab/>
      </w:r>
      <w:r w:rsidRPr="00BA2227">
        <w:rPr>
          <w:rFonts w:ascii="Times New Roman" w:hAnsi="Times New Roman" w:cs="Times New Roman"/>
        </w:rPr>
        <w:tab/>
      </w:r>
    </w:p>
    <w:p w:rsidR="000E6746" w:rsidRPr="00BA2227" w:rsidRDefault="00BA2227" w:rsidP="00BA2227">
      <w:pPr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BA2227">
        <w:rPr>
          <w:rFonts w:ascii="Times New Roman" w:hAnsi="Times New Roman" w:cs="Times New Roman"/>
        </w:rPr>
        <w:t xml:space="preserve">Vanja Herman Gril, </w:t>
      </w:r>
      <w:proofErr w:type="spellStart"/>
      <w:r w:rsidRPr="00BA2227">
        <w:rPr>
          <w:rFonts w:ascii="Times New Roman" w:hAnsi="Times New Roman" w:cs="Times New Roman"/>
        </w:rPr>
        <w:t>dipl.ekon</w:t>
      </w:r>
      <w:proofErr w:type="spellEnd"/>
      <w:r w:rsidRPr="00BA2227">
        <w:rPr>
          <w:rFonts w:ascii="Times New Roman" w:hAnsi="Times New Roman" w:cs="Times New Roman"/>
        </w:rPr>
        <w:t>.</w:t>
      </w:r>
      <w:r w:rsidRPr="00BA2227">
        <w:rPr>
          <w:rFonts w:ascii="Times New Roman" w:hAnsi="Times New Roman" w:cs="Times New Roman"/>
        </w:rPr>
        <w:tab/>
      </w:r>
    </w:p>
    <w:p w:rsidR="000E6746" w:rsidRPr="00BA2227" w:rsidRDefault="000E6746" w:rsidP="000E6746">
      <w:pPr>
        <w:rPr>
          <w:rFonts w:ascii="Times New Roman" w:hAnsi="Times New Roman" w:cs="Times New Roman"/>
        </w:rPr>
      </w:pPr>
    </w:p>
    <w:p w:rsidR="000E6746" w:rsidRDefault="000E6746" w:rsidP="000E6746"/>
    <w:p w:rsidR="000E6746" w:rsidRDefault="000E6746" w:rsidP="000E6746"/>
    <w:p w:rsidR="00164DC3" w:rsidRDefault="00164DC3"/>
    <w:sectPr w:rsidR="00164DC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C38" w:rsidRDefault="00362C38" w:rsidP="00BA2227">
      <w:pPr>
        <w:spacing w:after="0" w:line="240" w:lineRule="auto"/>
      </w:pPr>
      <w:r>
        <w:separator/>
      </w:r>
    </w:p>
  </w:endnote>
  <w:endnote w:type="continuationSeparator" w:id="0">
    <w:p w:rsidR="00362C38" w:rsidRDefault="00362C38" w:rsidP="00BA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C38" w:rsidRDefault="00362C3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362C38" w:rsidRDefault="00362C3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C38" w:rsidRDefault="00362C38">
    <w:pPr>
      <w:pStyle w:val="Noga"/>
      <w:jc w:val="center"/>
    </w:pPr>
  </w:p>
  <w:p w:rsidR="00362C38" w:rsidRDefault="00362C3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KZ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:rsidR="00362C38" w:rsidRDefault="00362C38">
    <w:pPr>
      <w:pStyle w:val="Noga"/>
      <w:jc w:val="center"/>
    </w:pPr>
  </w:p>
  <w:p w:rsidR="00362C38" w:rsidRDefault="00362C3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C38" w:rsidRDefault="00362C38">
    <w:pPr>
      <w:pStyle w:val="Noga"/>
      <w:jc w:val="center"/>
      <w:rPr>
        <w:rFonts w:ascii="Arial" w:hAnsi="Arial"/>
        <w:sz w:val="16"/>
      </w:rPr>
    </w:pPr>
  </w:p>
  <w:p w:rsidR="00362C38" w:rsidRDefault="00362C38">
    <w:pPr>
      <w:pStyle w:val="Noga"/>
      <w:jc w:val="center"/>
      <w:rPr>
        <w:rFonts w:ascii="Arial" w:hAnsi="Arial"/>
        <w:sz w:val="16"/>
      </w:rPr>
    </w:pPr>
  </w:p>
  <w:p w:rsidR="00362C38" w:rsidRDefault="00362C3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C38" w:rsidRDefault="00362C38" w:rsidP="00BA2227">
      <w:pPr>
        <w:spacing w:after="0" w:line="240" w:lineRule="auto"/>
      </w:pPr>
      <w:r>
        <w:separator/>
      </w:r>
    </w:p>
  </w:footnote>
  <w:footnote w:type="continuationSeparator" w:id="0">
    <w:p w:rsidR="00362C38" w:rsidRDefault="00362C38" w:rsidP="00BA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C38" w:rsidRDefault="00362C3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362C38" w:rsidRDefault="00362C3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C38" w:rsidRDefault="00362C3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5423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362C38" w:rsidRPr="001D0EA2" w:rsidRDefault="00362C38" w:rsidP="00362C38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362C38" w:rsidRDefault="00362C38">
    <w:pPr>
      <w:pStyle w:val="Noga"/>
      <w:jc w:val="center"/>
      <w:rPr>
        <w:rFonts w:ascii="Arial" w:hAnsi="Arial"/>
        <w:sz w:val="16"/>
      </w:rPr>
    </w:pPr>
  </w:p>
  <w:p w:rsidR="00362C38" w:rsidRDefault="00362C3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21C3"/>
    <w:multiLevelType w:val="multilevel"/>
    <w:tmpl w:val="B7582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46"/>
    <w:rsid w:val="000E6746"/>
    <w:rsid w:val="00164DC3"/>
    <w:rsid w:val="00362C38"/>
    <w:rsid w:val="005711BB"/>
    <w:rsid w:val="00674497"/>
    <w:rsid w:val="00782586"/>
    <w:rsid w:val="00A54239"/>
    <w:rsid w:val="00BA2227"/>
    <w:rsid w:val="00C33C04"/>
    <w:rsid w:val="00EC0C84"/>
    <w:rsid w:val="00E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BC1D6E"/>
  <w15:chartTrackingRefBased/>
  <w15:docId w15:val="{83F64CE2-4C80-474A-854C-61585961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E674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E6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E6746"/>
  </w:style>
  <w:style w:type="paragraph" w:styleId="Glava">
    <w:name w:val="header"/>
    <w:basedOn w:val="Navaden"/>
    <w:link w:val="GlavaZnak"/>
    <w:uiPriority w:val="99"/>
    <w:unhideWhenUsed/>
    <w:rsid w:val="000E6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E6746"/>
  </w:style>
  <w:style w:type="character" w:styleId="tevilkastrani">
    <w:name w:val="page number"/>
    <w:basedOn w:val="Privzetapisavaodstavka"/>
    <w:rsid w:val="000E6746"/>
  </w:style>
  <w:style w:type="character" w:styleId="Hiperpovezava">
    <w:name w:val="Hyperlink"/>
    <w:basedOn w:val="Privzetapisavaodstavka"/>
    <w:uiPriority w:val="99"/>
    <w:unhideWhenUsed/>
    <w:rsid w:val="000E6746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EE4171"/>
    <w:rPr>
      <w:color w:val="605E5C"/>
      <w:shd w:val="clear" w:color="auto" w:fill="E1DFDD"/>
    </w:rPr>
  </w:style>
  <w:style w:type="paragraph" w:customStyle="1" w:styleId="v1msolistparagraph">
    <w:name w:val="v1msolistparagraph"/>
    <w:basedOn w:val="Navaden"/>
    <w:rsid w:val="00EC0C84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paragraph" w:customStyle="1" w:styleId="v1msonormal">
    <w:name w:val="v1msonormal"/>
    <w:basedOn w:val="Navaden"/>
    <w:rsid w:val="00EC0C84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vdija.zerjav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Slavica Pahole</cp:lastModifiedBy>
  <cp:revision>3</cp:revision>
  <cp:lastPrinted>2020-06-05T05:12:00Z</cp:lastPrinted>
  <dcterms:created xsi:type="dcterms:W3CDTF">2020-06-12T10:38:00Z</dcterms:created>
  <dcterms:modified xsi:type="dcterms:W3CDTF">2020-06-12T10:50:00Z</dcterms:modified>
</cp:coreProperties>
</file>